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88A6B">
      <w:pPr>
        <w:rPr>
          <w:rFonts w:hint="default"/>
          <w:b/>
          <w:bCs/>
          <w:sz w:val="32"/>
          <w:szCs w:val="40"/>
          <w:lang w:val="en-US"/>
        </w:rPr>
      </w:pPr>
      <w:r>
        <w:rPr>
          <w:rFonts w:hint="default"/>
          <w:b/>
          <w:bCs/>
          <w:sz w:val="32"/>
          <w:szCs w:val="40"/>
          <w:lang w:val="en-US"/>
        </w:rPr>
        <w:t>Credit authorship contribution statement</w:t>
      </w:r>
    </w:p>
    <w:p w14:paraId="3B1877AF">
      <w:pPr>
        <w:rPr>
          <w:rFonts w:hint="default"/>
          <w:lang w:val="en-US"/>
        </w:rPr>
      </w:pPr>
    </w:p>
    <w:p w14:paraId="65CA95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left"/>
        <w:textAlignment w:val="auto"/>
        <w:rPr>
          <w:rFonts w:hint="default" w:ascii="Times New Roman Regular" w:hAnsi="Times New Roman Regular" w:eastAsia="宋体" w:cs="Times New Roman Regular"/>
          <w:color w:val="4472C4" w:themeColor="accent5"/>
          <w:kern w:val="0"/>
          <w:sz w:val="22"/>
          <w:szCs w:val="22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4472C4" w:themeColor="accent5"/>
          <w:sz w:val="22"/>
          <w:szCs w:val="22"/>
          <w:lang w:val="en-US" w:eastAsia="zh-CN"/>
          <w14:textFill>
            <w14:solidFill>
              <w14:schemeClr w14:val="accent5"/>
            </w14:solidFill>
          </w14:textFill>
        </w:rPr>
        <w:t xml:space="preserve">14 </w:t>
      </w:r>
      <w:r>
        <w:rPr>
          <w:rFonts w:hint="default" w:ascii="Times New Roman Regular" w:hAnsi="Times New Roman Regular" w:eastAsia="宋体" w:cs="Times New Roman Regular"/>
          <w:color w:val="4472C4" w:themeColor="accent5"/>
          <w:kern w:val="0"/>
          <w:sz w:val="22"/>
          <w:szCs w:val="22"/>
          <w:lang w:val="en-US" w:eastAsia="zh-CN" w:bidi="ar"/>
          <w14:textFill>
            <w14:solidFill>
              <w14:schemeClr w14:val="accent5"/>
            </w14:solidFill>
          </w14:textFill>
        </w:rPr>
        <w:t>Contributor Roles and its definition:</w:t>
      </w:r>
    </w:p>
    <w:p w14:paraId="582A8D14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eastAsia="宋体" w:cs="Times New Roman Regular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 Regular" w:hAnsi="Times New Roman Regular" w:eastAsia="宋体" w:cs="Times New Roman Regular"/>
          <w:b/>
          <w:bCs/>
          <w:kern w:val="0"/>
          <w:sz w:val="21"/>
          <w:szCs w:val="21"/>
          <w:lang w:val="en-US" w:eastAsia="zh-CN" w:bidi="ar"/>
        </w:rPr>
        <w:t xml:space="preserve">Conceptualization </w:t>
      </w:r>
      <w:r>
        <w:rPr>
          <w:rFonts w:hint="default" w:ascii="Times New Roman Regular" w:hAnsi="Times New Roman Regular" w:eastAsia="宋体" w:cs="Times New Roman Regular"/>
          <w:kern w:val="0"/>
          <w:sz w:val="21"/>
          <w:szCs w:val="21"/>
          <w:lang w:val="en-US" w:eastAsia="zh-CN" w:bidi="ar"/>
        </w:rPr>
        <w:t>– Ideas; formulation or evolution of overarchi</w:t>
      </w:r>
      <w:bookmarkStart w:id="0" w:name="_GoBack"/>
      <w:bookmarkEnd w:id="0"/>
      <w:r>
        <w:rPr>
          <w:rFonts w:hint="default" w:ascii="Times New Roman Regular" w:hAnsi="Times New Roman Regular" w:eastAsia="宋体" w:cs="Times New Roman Regular"/>
          <w:kern w:val="0"/>
          <w:sz w:val="21"/>
          <w:szCs w:val="21"/>
          <w:lang w:val="en-US" w:eastAsia="zh-CN" w:bidi="ar"/>
        </w:rPr>
        <w:t xml:space="preserve">ng research goals and aims. </w:t>
      </w:r>
    </w:p>
    <w:p w14:paraId="1E1A3BFC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eastAsia="宋体" w:cs="Times New Roman Regular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 Regular" w:hAnsi="Times New Roman Regular" w:eastAsia="宋体" w:cs="Times New Roman Regular"/>
          <w:b/>
          <w:bCs/>
          <w:kern w:val="0"/>
          <w:sz w:val="21"/>
          <w:szCs w:val="21"/>
          <w:lang w:val="en-US" w:eastAsia="zh-CN" w:bidi="ar"/>
        </w:rPr>
        <w:t>Data curation</w:t>
      </w:r>
      <w:r>
        <w:rPr>
          <w:rFonts w:hint="default" w:ascii="Times New Roman Regular" w:hAnsi="Times New Roman Regular" w:eastAsia="宋体" w:cs="Times New Roman Regular"/>
          <w:kern w:val="0"/>
          <w:sz w:val="21"/>
          <w:szCs w:val="21"/>
          <w:lang w:val="en-US" w:eastAsia="zh-CN" w:bidi="ar"/>
        </w:rPr>
        <w:t xml:space="preserve"> – Management activities to annotate (produce metadata), scrub data and maintain research data (including software code, where it is necessary for interpreting the data itself) for initial use and later re-use. </w:t>
      </w:r>
    </w:p>
    <w:p w14:paraId="3C23419A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eastAsia="宋体" w:cs="Times New Roman Regular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 Regular" w:hAnsi="Times New Roman Regular" w:eastAsia="宋体" w:cs="Times New Roman Regular"/>
          <w:b/>
          <w:bCs/>
          <w:kern w:val="0"/>
          <w:sz w:val="21"/>
          <w:szCs w:val="21"/>
          <w:lang w:val="en-US" w:eastAsia="zh-CN" w:bidi="ar"/>
        </w:rPr>
        <w:t>Formal analysis</w:t>
      </w:r>
      <w:r>
        <w:rPr>
          <w:rFonts w:hint="default" w:ascii="Times New Roman Regular" w:hAnsi="Times New Roman Regular" w:eastAsia="宋体" w:cs="Times New Roman Regular"/>
          <w:kern w:val="0"/>
          <w:sz w:val="21"/>
          <w:szCs w:val="21"/>
          <w:lang w:val="en-US" w:eastAsia="zh-CN" w:bidi="ar"/>
        </w:rPr>
        <w:t xml:space="preserve"> – Application of statistical, mathematical, computational, or other formal techniques to analyze or synthesize study data. </w:t>
      </w:r>
    </w:p>
    <w:p w14:paraId="680B0F29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eastAsia="宋体" w:cs="Times New Roman Regular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 Regular" w:hAnsi="Times New Roman Regular" w:eastAsia="宋体" w:cs="Times New Roman Regular"/>
          <w:b/>
          <w:bCs/>
          <w:kern w:val="0"/>
          <w:sz w:val="21"/>
          <w:szCs w:val="21"/>
          <w:lang w:val="en-US" w:eastAsia="zh-CN" w:bidi="ar"/>
        </w:rPr>
        <w:t>Funding acquisition</w:t>
      </w:r>
      <w:r>
        <w:rPr>
          <w:rFonts w:hint="default" w:ascii="Times New Roman Regular" w:hAnsi="Times New Roman Regular" w:eastAsia="宋体" w:cs="Times New Roman Regular"/>
          <w:kern w:val="0"/>
          <w:sz w:val="21"/>
          <w:szCs w:val="21"/>
          <w:lang w:val="en-US" w:eastAsia="zh-CN" w:bidi="ar"/>
        </w:rPr>
        <w:t xml:space="preserve"> - Acquisition of the financial support for the project leading to this publication. </w:t>
      </w:r>
    </w:p>
    <w:p w14:paraId="0DCB9087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eastAsia="宋体" w:cs="Times New Roman Regular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 Regular" w:hAnsi="Times New Roman Regular" w:eastAsia="宋体" w:cs="Times New Roman Regular"/>
          <w:b/>
          <w:bCs/>
          <w:kern w:val="0"/>
          <w:sz w:val="21"/>
          <w:szCs w:val="21"/>
          <w:lang w:val="en-US" w:eastAsia="zh-CN" w:bidi="ar"/>
        </w:rPr>
        <w:t xml:space="preserve">Investigation </w:t>
      </w:r>
      <w:r>
        <w:rPr>
          <w:rFonts w:hint="default" w:ascii="Times New Roman Regular" w:hAnsi="Times New Roman Regular" w:eastAsia="宋体" w:cs="Times New Roman Regular"/>
          <w:kern w:val="0"/>
          <w:sz w:val="21"/>
          <w:szCs w:val="21"/>
          <w:lang w:val="en-US" w:eastAsia="zh-CN" w:bidi="ar"/>
        </w:rPr>
        <w:t>– Conducting a research and investigation process, specifically performing the experiments, or data/evidence collection.</w:t>
      </w:r>
    </w:p>
    <w:p w14:paraId="21BC6685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eastAsia="宋体" w:cs="Times New Roman Regular"/>
          <w:b/>
          <w:bCs/>
          <w:kern w:val="0"/>
          <w:sz w:val="21"/>
          <w:szCs w:val="21"/>
          <w:lang w:val="en-US" w:eastAsia="zh-CN" w:bidi="ar"/>
        </w:rPr>
        <w:t>Methodology</w:t>
      </w:r>
      <w:r>
        <w:rPr>
          <w:rFonts w:hint="default" w:ascii="Times New Roman Regular" w:hAnsi="Times New Roman Regular" w:eastAsia="宋体" w:cs="Times New Roman Regular"/>
          <w:kern w:val="0"/>
          <w:sz w:val="21"/>
          <w:szCs w:val="21"/>
          <w:lang w:val="en-US" w:eastAsia="zh-CN" w:bidi="ar"/>
        </w:rPr>
        <w:t xml:space="preserve"> – Development or design of methodology; creation of models.</w:t>
      </w:r>
    </w:p>
    <w:p w14:paraId="5964BE47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/>
          <w:b/>
          <w:bCs/>
          <w:sz w:val="21"/>
          <w:szCs w:val="21"/>
          <w:lang w:val="en-US" w:eastAsia="zh-CN"/>
        </w:rPr>
        <w:t>Project administration</w:t>
      </w: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 xml:space="preserve"> – Management and coordination responsibility for the research activity planning and execution.</w:t>
      </w:r>
    </w:p>
    <w:p w14:paraId="4CE76BAC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/>
          <w:b/>
          <w:bCs/>
          <w:sz w:val="21"/>
          <w:szCs w:val="21"/>
          <w:lang w:val="en-US" w:eastAsia="zh-CN"/>
        </w:rPr>
        <w:t>Resources</w:t>
      </w: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 xml:space="preserve"> – Provision of study materials, reagents, materials, patients, laboratory samples, animals, instrumentation, computing resources, or other analysis tools.</w:t>
      </w:r>
    </w:p>
    <w:p w14:paraId="56A37CA1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/>
          <w:b/>
          <w:bCs/>
          <w:sz w:val="21"/>
          <w:szCs w:val="21"/>
          <w:lang w:val="en-US" w:eastAsia="zh-CN"/>
        </w:rPr>
        <w:t>Software</w:t>
      </w: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 xml:space="preserve"> – Programming, software development; designing computer programs; implementation of the computer code and supporting algorithms; testing of existing code components.</w:t>
      </w:r>
    </w:p>
    <w:p w14:paraId="03C1AE4D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/>
          <w:b/>
          <w:bCs/>
          <w:sz w:val="21"/>
          <w:szCs w:val="21"/>
          <w:lang w:val="en-US" w:eastAsia="zh-CN"/>
        </w:rPr>
        <w:t>Supervision</w:t>
      </w: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 xml:space="preserve"> – Oversight and leadership responsibility for the research activity planning and execution, including mentorship external to the core team.</w:t>
      </w:r>
    </w:p>
    <w:p w14:paraId="4BBBEADF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/>
          <w:b/>
          <w:bCs/>
          <w:sz w:val="21"/>
          <w:szCs w:val="21"/>
          <w:lang w:val="en-US" w:eastAsia="zh-CN"/>
        </w:rPr>
        <w:t xml:space="preserve">Validation </w:t>
      </w: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– Verification, whether as a part of the activity or separate, of the overall</w:t>
      </w:r>
    </w:p>
    <w:p w14:paraId="33058FAC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replication/reproducibility of results/experiments and other research outputs.</w:t>
      </w:r>
    </w:p>
    <w:p w14:paraId="16B153ED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/>
          <w:b/>
          <w:bCs/>
          <w:sz w:val="21"/>
          <w:szCs w:val="21"/>
          <w:lang w:val="en-US" w:eastAsia="zh-CN"/>
        </w:rPr>
        <w:t>Visualization</w:t>
      </w: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 xml:space="preserve"> – Preparation, creation and/or presentation of the published work, specifically</w:t>
      </w:r>
    </w:p>
    <w:p w14:paraId="5EFB4982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visualization/data presentation.</w:t>
      </w:r>
    </w:p>
    <w:p w14:paraId="5534E0C3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/>
          <w:b/>
          <w:bCs/>
          <w:sz w:val="21"/>
          <w:szCs w:val="21"/>
          <w:lang w:val="en-US" w:eastAsia="zh-CN"/>
        </w:rPr>
        <w:t xml:space="preserve">Writing </w:t>
      </w: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– original draft – Preparation, creation and/or presentation of the published work, specifically writing the initial draft (including substantive translation).</w:t>
      </w:r>
    </w:p>
    <w:p w14:paraId="5B8F69CB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/>
          <w:b/>
          <w:bCs/>
          <w:sz w:val="21"/>
          <w:szCs w:val="21"/>
          <w:lang w:val="en-US" w:eastAsia="zh-CN"/>
        </w:rPr>
        <w:t>Writing</w:t>
      </w: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 xml:space="preserve"> – review &amp; editing – Preparation, creation and/or presentation of the published work by those from the original research group, specifically critical review, commentary or revision – including pre- or post-publication stages.</w:t>
      </w:r>
    </w:p>
    <w:p w14:paraId="7A82AE59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</w:p>
    <w:p w14:paraId="4358E032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</w:p>
    <w:p w14:paraId="5045813A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</w:p>
    <w:p w14:paraId="4A3BC1F7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</w:p>
    <w:p w14:paraId="21137704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</w:p>
    <w:p w14:paraId="086F01CF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</w:p>
    <w:p w14:paraId="2BF7B870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</w:p>
    <w:p w14:paraId="3E020D13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</w:p>
    <w:p w14:paraId="4E243441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</w:p>
    <w:p w14:paraId="27055ED9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</w:p>
    <w:p w14:paraId="78A94406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</w:p>
    <w:p w14:paraId="15C73D8C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</w:p>
    <w:p w14:paraId="1B1F6105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</w:p>
    <w:p w14:paraId="4CF8C2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141415"/>
          <w:spacing w:val="-26"/>
          <w:sz w:val="32"/>
          <w:szCs w:val="32"/>
          <w:bdr w:val="none" w:color="auto" w:sz="0" w:space="0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141415"/>
          <w:spacing w:val="-26"/>
          <w:sz w:val="32"/>
          <w:szCs w:val="32"/>
          <w:bdr w:val="none" w:color="auto" w:sz="0" w:space="0"/>
        </w:rPr>
        <w:t>Sample CRediT author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41415"/>
          <w:spacing w:val="-26"/>
          <w:sz w:val="32"/>
          <w:szCs w:val="32"/>
          <w:bdr w:val="none" w:color="auto" w:sz="0" w:space="0"/>
          <w:lang w:val="en-US"/>
        </w:rPr>
        <w:t xml:space="preserve">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41415"/>
          <w:spacing w:val="-26"/>
          <w:sz w:val="32"/>
          <w:szCs w:val="32"/>
          <w:bdr w:val="none" w:color="auto" w:sz="0" w:space="0"/>
        </w:rPr>
        <w:t>statement</w:t>
      </w:r>
    </w:p>
    <w:p w14:paraId="5BF2E8C2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Emily Chen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: Conceptualization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;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Project Administration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;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Methodology.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Liam Patel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: Data Curation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;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Formal Analysis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;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Writing – Original Draft Preparation.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Sofia Rodriguez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: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Visualization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;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Software Development.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Noah Williams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: Supervision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;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Funding Acquisition.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Arjun Mehta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: Validation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;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Investigation.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Hannah Kim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: Writing – Review &amp; Editing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 ; </w:t>
      </w:r>
    </w:p>
    <w:p w14:paraId="0ABC7B0E">
      <w:pPr>
        <w:rPr>
          <w:rFonts w:hint="default" w:ascii="sans-serif" w:hAnsi="sans-serif" w:eastAsia="sans-serif" w:cs="sans-serif"/>
          <w:i w:val="0"/>
          <w:iCs w:val="0"/>
          <w:caps w:val="0"/>
          <w:color w:val="141415"/>
          <w:spacing w:val="-26"/>
          <w:sz w:val="32"/>
          <w:szCs w:val="32"/>
          <w:bdr w:val="none" w:color="auto" w:sz="0" w:space="0"/>
        </w:rPr>
      </w:pPr>
      <w:r>
        <w:rPr>
          <w:rFonts w:hint="default" w:asciiTheme="minorAscii" w:hAnsiTheme="minorAscii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-15875</wp:posOffset>
                </wp:positionH>
                <wp:positionV relativeFrom="paragraph">
                  <wp:posOffset>374650</wp:posOffset>
                </wp:positionV>
                <wp:extent cx="5473065" cy="2289810"/>
                <wp:effectExtent l="6350" t="6350" r="6985" b="15240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065" cy="228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CB629BC">
                            <w:sdt>
                              <w:sdtPr>
                                <w:id w:val="26289336"/>
                                <w:placeholder>
                                  <w:docPart w:val="3A6606E84AF245D580EDCA2D733A6E44"/>
                                </w:placeholder>
                                <w:showingPlcHdr/>
                                <w15:color w:val="FFFFFF"/>
                              </w:sdtPr>
                              <w:sdtContent>
                                <w:r>
                                  <w:rPr>
                                    <w:rFonts w:hint="eastAsia"/>
                                    <w:color w:val="767171" w:themeColor="background2" w:themeShade="80"/>
                                  </w:rPr>
                                  <w:t>Click here to enter your full declaration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1A875790"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1.25pt;margin-top:29.5pt;height:180.3pt;width:430.95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mA6HB2QAAAAkBAAAPAAAAAAAAAAEAIAAAACIAAABkcnMvZG93bnJldi54bWxQSwEC&#10;FAAUAAAACACHTuJAR/sT8iwCAAB7BAAADgAAAAAAAAABACAAAAAo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CB629BC">
                      <w:sdt>
                        <w:sdtPr>
                          <w:id w:val="26289336"/>
                          <w:placeholder>
                            <w:docPart w:val="3A6606E84AF245D580EDCA2D733A6E44"/>
                          </w:placeholder>
                          <w:showingPlcHdr/>
                          <w15:color w:val="FFFFFF"/>
                        </w:sdtPr>
                        <w:sdtContent>
                          <w:r>
                            <w:rPr>
                              <w:rFonts w:hint="eastAsia"/>
                              <w:color w:val="767171" w:themeColor="background2" w:themeShade="80"/>
                            </w:rPr>
                            <w:t>Click here to enter your full declaration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sdtContent>
                      </w:sdt>
                    </w:p>
                    <w:p w14:paraId="1A875790">
                      <w:pPr>
                        <w:rPr>
                          <w:rFonts w:hint="default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BDBC89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DF2B67"/>
    <w:rsid w:val="EDDF2B67"/>
    <w:rsid w:val="FB7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Office_6.11.0.8615_F1E327BC-269C-435d-A152-05C5408002CA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2025-08-12T15:05:00Z</dcterms:created>
  <dc:creator>WPS_1734513504</dc:creator>
  <cp:lastModifiedBy>WPS_1734513504</cp:lastModifiedBy>
  <dcterms:modified xsi:type="dcterms:W3CDTF">2025-08-12T15:22:47Z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2052-6.11.0.8615</vt:lpwstr>
  </property>
  <property fmtid="{D5CDD505-2E9C-101B-9397-08002B2CF9AE}" pid="3" name="ICV">
    <vt:lpwstr>8773C6E4C1FAEBE4B3E79A6831F940C9_41</vt:lpwstr>
  </property>
</Properties>
</file>